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4"/>
          <w:szCs w:val="34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4"/>
          <w:szCs w:val="34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辽宁省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2020年选调生报名申请表</w:t>
      </w:r>
      <w:bookmarkEnd w:id="0"/>
    </w:p>
    <w:tbl>
      <w:tblPr>
        <w:tblW w:w="9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7"/>
        <w:gridCol w:w="1317"/>
        <w:gridCol w:w="1169"/>
        <w:gridCol w:w="1287"/>
        <w:gridCol w:w="1349"/>
        <w:gridCol w:w="1212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 别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   岁）</w:t>
            </w:r>
          </w:p>
        </w:tc>
        <w:tc>
          <w:tcPr>
            <w:tcW w:w="1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彩色二寸照片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633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担任</w:t>
            </w:r>
            <w:r>
              <w:rPr>
                <w:rFonts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学生干部职务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 源 地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申报去向</w:t>
            </w:r>
          </w:p>
        </w:tc>
        <w:tc>
          <w:tcPr>
            <w:tcW w:w="29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庭住址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表彰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14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 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高校推荐部门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5" w:lineRule="atLeast"/>
        <w:ind w:left="81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注：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5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. 学历学位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栏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选填“大学学士”或“研究生硕士”“研究生博士”。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5" w:lineRule="atLeast"/>
        <w:ind w:left="96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5"/>
          <w:sz w:val="24"/>
          <w:szCs w:val="24"/>
        </w:rPr>
        <w:t>2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生源地栏填写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本科或研究生录取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前本人户籍所在地，统一填写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5"/>
          <w:sz w:val="24"/>
          <w:szCs w:val="24"/>
        </w:rPr>
        <w:t>“××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5"/>
          <w:sz w:val="24"/>
          <w:szCs w:val="24"/>
        </w:rPr>
        <w:t>××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15"/>
          <w:sz w:val="24"/>
          <w:szCs w:val="24"/>
        </w:rPr>
        <w:t>”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5" w:lineRule="atLeast"/>
        <w:ind w:left="465" w:right="0" w:firstLine="9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3. 申报去向栏可选填辽宁省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24"/>
          <w:szCs w:val="24"/>
        </w:rPr>
        <w:t>14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个省辖市之一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5" w:lineRule="atLeast"/>
        <w:ind w:left="465" w:right="0" w:firstLine="9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4. 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简历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栏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从小学填起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，时间连续不中断（寒暑假除外）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5" w:lineRule="atLeast"/>
        <w:ind w:left="915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15"/>
          <w:sz w:val="24"/>
          <w:szCs w:val="24"/>
        </w:rPr>
        <w:t>5. 推荐意见栏应明确写清是否同意推荐，加盖校党委组织部或校就业指导中心（校学生处）公章。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71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2020-03-12T06:49:36Z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